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6D7" w:rsidRPr="00B675B1" w:rsidRDefault="00B675B1" w:rsidP="00B675B1">
      <w:pPr>
        <w:spacing w:line="360" w:lineRule="auto"/>
        <w:jc w:val="both"/>
        <w:rPr>
          <w:b/>
          <w:sz w:val="24"/>
          <w:u w:val="single"/>
        </w:rPr>
      </w:pPr>
      <w:r w:rsidRPr="00B675B1">
        <w:rPr>
          <w:b/>
          <w:sz w:val="24"/>
          <w:u w:val="single"/>
        </w:rPr>
        <w:t>Konzept Jugendarbeit Karlsruhe-Ettlingen 2030</w:t>
      </w:r>
    </w:p>
    <w:p w:rsidR="00B675B1" w:rsidRDefault="00B675B1" w:rsidP="00B675B1">
      <w:pPr>
        <w:spacing w:line="360" w:lineRule="auto"/>
        <w:jc w:val="both"/>
        <w:rPr>
          <w:i/>
          <w:sz w:val="24"/>
        </w:rPr>
      </w:pPr>
      <w:r w:rsidRPr="00B675B1">
        <w:rPr>
          <w:i/>
          <w:sz w:val="24"/>
        </w:rPr>
        <w:t xml:space="preserve">Vorschlag der AG „Jugendhaus 2030“ bestehend aus Vertreter*innen der Mini-DL, KjG-KL, BDKJ-DL und </w:t>
      </w:r>
      <w:proofErr w:type="spellStart"/>
      <w:r w:rsidRPr="00B675B1">
        <w:rPr>
          <w:i/>
          <w:sz w:val="24"/>
        </w:rPr>
        <w:t>HA´s</w:t>
      </w:r>
      <w:proofErr w:type="spellEnd"/>
      <w:r w:rsidRPr="00B675B1">
        <w:rPr>
          <w:i/>
          <w:sz w:val="24"/>
        </w:rPr>
        <w:t xml:space="preserve"> des Jugendhauses</w:t>
      </w:r>
      <w:r w:rsidR="00C82EF0">
        <w:rPr>
          <w:i/>
          <w:sz w:val="24"/>
        </w:rPr>
        <w:t>. Dieser Vorschlag wird auch vom Thementeam „Jugendarbeit“ befürwortet und zur Gründungsvereinbarung als Anhang hinzugefügt.</w:t>
      </w:r>
    </w:p>
    <w:p w:rsidR="00585933" w:rsidRPr="00B675B1" w:rsidRDefault="00585933" w:rsidP="00B675B1">
      <w:pPr>
        <w:spacing w:line="360" w:lineRule="auto"/>
        <w:jc w:val="both"/>
        <w:rPr>
          <w:i/>
          <w:sz w:val="24"/>
        </w:rPr>
      </w:pPr>
    </w:p>
    <w:p w:rsidR="00B675B1" w:rsidRPr="00C335B3" w:rsidRDefault="00B675B1" w:rsidP="00B675B1">
      <w:pPr>
        <w:spacing w:line="360" w:lineRule="auto"/>
        <w:jc w:val="both"/>
        <w:rPr>
          <w:b/>
          <w:sz w:val="24"/>
        </w:rPr>
      </w:pPr>
      <w:r w:rsidRPr="00B675B1">
        <w:rPr>
          <w:b/>
          <w:sz w:val="24"/>
        </w:rPr>
        <w:t>Grundlage:</w:t>
      </w:r>
      <w:r>
        <w:rPr>
          <w:b/>
          <w:sz w:val="24"/>
        </w:rPr>
        <w:t xml:space="preserve"> </w:t>
      </w:r>
      <w:r w:rsidRPr="00C335B3">
        <w:rPr>
          <w:b/>
          <w:sz w:val="24"/>
        </w:rPr>
        <w:t>Dokument „Kirchliche Jugendarbeit 2030 – Expertise der Abteilung Jugendpastoral im Erzbischöflichen Seelsorgeamt Freiburg - Grundentscheidungen“</w:t>
      </w:r>
    </w:p>
    <w:p w:rsidR="00B675B1" w:rsidRPr="00C335B3" w:rsidRDefault="00B675B1" w:rsidP="00B675B1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C335B3">
        <w:rPr>
          <w:sz w:val="24"/>
        </w:rPr>
        <w:t>Jugendarbeit = Dienst der Kirche an jungen Menschen</w:t>
      </w:r>
    </w:p>
    <w:p w:rsidR="00B675B1" w:rsidRPr="00C335B3" w:rsidRDefault="00B675B1" w:rsidP="00B675B1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C335B3">
        <w:rPr>
          <w:sz w:val="24"/>
        </w:rPr>
        <w:t>Jugendarbeit = zweckfrei (Zweck = die Jugendlichen selbst; keine Rekrutierung)</w:t>
      </w:r>
    </w:p>
    <w:p w:rsidR="00B675B1" w:rsidRPr="00C335B3" w:rsidRDefault="00B675B1" w:rsidP="00B675B1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C335B3">
        <w:rPr>
          <w:sz w:val="24"/>
        </w:rPr>
        <w:t>Kirche muss Räume und Möglichkeiten schaffen, wo Jugendliche sich ausprobieren, wachsen und ihre eigene Identität entwickeln können</w:t>
      </w:r>
    </w:p>
    <w:p w:rsidR="00B675B1" w:rsidRPr="00C335B3" w:rsidRDefault="00B675B1" w:rsidP="00B675B1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C335B3">
        <w:rPr>
          <w:sz w:val="24"/>
        </w:rPr>
        <w:t>Es braucht:</w:t>
      </w:r>
    </w:p>
    <w:p w:rsidR="00B675B1" w:rsidRPr="00C335B3" w:rsidRDefault="00B675B1" w:rsidP="00B675B1">
      <w:pPr>
        <w:pStyle w:val="Listenabsatz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C335B3">
        <w:rPr>
          <w:sz w:val="24"/>
        </w:rPr>
        <w:t>Personales Angebot: geeignete, beziehungsfähige Menschen, die auf Jugendliche zugehen</w:t>
      </w:r>
    </w:p>
    <w:p w:rsidR="00B675B1" w:rsidRPr="00C335B3" w:rsidRDefault="00B675B1" w:rsidP="00B675B1">
      <w:pPr>
        <w:pStyle w:val="Listenabsatz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C335B3">
        <w:rPr>
          <w:sz w:val="24"/>
        </w:rPr>
        <w:t>Gemeinschaftsformen: flexibel, kurzfristig, digital, reflektiert, vielfältig, innovativ</w:t>
      </w:r>
    </w:p>
    <w:p w:rsidR="00B675B1" w:rsidRPr="00C335B3" w:rsidRDefault="00B675B1" w:rsidP="00B675B1">
      <w:pPr>
        <w:pStyle w:val="Listenabsatz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C335B3">
        <w:rPr>
          <w:sz w:val="24"/>
        </w:rPr>
        <w:t>Sachangebot: Ressourcen, Charismen, Beteiligungsmöglichkeiten, Freiräume, Experimentierräume, Persönlichkeitsbildung, ohne Erfolgszwang, Lebenswelt und Themen der Jugendlichen aufgreifen, Kooperation mit Externen, keine Tabuthemen</w:t>
      </w:r>
    </w:p>
    <w:p w:rsidR="00B675B1" w:rsidRDefault="00B675B1" w:rsidP="00B675B1">
      <w:pPr>
        <w:spacing w:line="360" w:lineRule="auto"/>
        <w:jc w:val="both"/>
        <w:rPr>
          <w:sz w:val="24"/>
        </w:rPr>
      </w:pPr>
    </w:p>
    <w:p w:rsidR="00585933" w:rsidRDefault="00585933" w:rsidP="00B675B1">
      <w:pPr>
        <w:spacing w:line="360" w:lineRule="auto"/>
        <w:jc w:val="both"/>
        <w:rPr>
          <w:sz w:val="24"/>
        </w:rPr>
      </w:pPr>
    </w:p>
    <w:p w:rsidR="00585933" w:rsidRDefault="00585933" w:rsidP="00B675B1">
      <w:pPr>
        <w:spacing w:line="360" w:lineRule="auto"/>
        <w:jc w:val="both"/>
        <w:rPr>
          <w:sz w:val="24"/>
        </w:rPr>
      </w:pPr>
    </w:p>
    <w:p w:rsidR="00585933" w:rsidRDefault="00585933" w:rsidP="00B675B1">
      <w:pPr>
        <w:spacing w:line="360" w:lineRule="auto"/>
        <w:jc w:val="both"/>
        <w:rPr>
          <w:sz w:val="24"/>
        </w:rPr>
      </w:pPr>
    </w:p>
    <w:p w:rsidR="00585933" w:rsidRDefault="00585933" w:rsidP="00B675B1">
      <w:pPr>
        <w:spacing w:line="360" w:lineRule="auto"/>
        <w:jc w:val="both"/>
        <w:rPr>
          <w:sz w:val="24"/>
        </w:rPr>
      </w:pPr>
    </w:p>
    <w:p w:rsidR="00585933" w:rsidRDefault="00585933" w:rsidP="00B675B1">
      <w:pPr>
        <w:spacing w:line="360" w:lineRule="auto"/>
        <w:jc w:val="both"/>
        <w:rPr>
          <w:sz w:val="24"/>
        </w:rPr>
      </w:pPr>
    </w:p>
    <w:p w:rsidR="00585933" w:rsidRDefault="00585933" w:rsidP="00B675B1">
      <w:pPr>
        <w:spacing w:line="360" w:lineRule="auto"/>
        <w:jc w:val="both"/>
        <w:rPr>
          <w:sz w:val="24"/>
        </w:rPr>
      </w:pPr>
    </w:p>
    <w:p w:rsidR="00585933" w:rsidRDefault="00585933" w:rsidP="00B675B1">
      <w:pPr>
        <w:spacing w:line="360" w:lineRule="auto"/>
        <w:jc w:val="both"/>
        <w:rPr>
          <w:sz w:val="24"/>
        </w:rPr>
      </w:pPr>
    </w:p>
    <w:p w:rsidR="00585933" w:rsidRPr="00585933" w:rsidRDefault="00585933" w:rsidP="00B675B1">
      <w:pPr>
        <w:spacing w:line="360" w:lineRule="auto"/>
        <w:jc w:val="both"/>
        <w:rPr>
          <w:b/>
          <w:sz w:val="24"/>
          <w:u w:val="single"/>
        </w:rPr>
      </w:pPr>
      <w:r w:rsidRPr="00585933">
        <w:rPr>
          <w:b/>
          <w:sz w:val="24"/>
          <w:u w:val="single"/>
        </w:rPr>
        <w:lastRenderedPageBreak/>
        <w:t>Konzept Jugen</w:t>
      </w:r>
      <w:bookmarkStart w:id="0" w:name="_GoBack"/>
      <w:bookmarkEnd w:id="0"/>
      <w:r w:rsidRPr="00585933">
        <w:rPr>
          <w:b/>
          <w:sz w:val="24"/>
          <w:u w:val="single"/>
        </w:rPr>
        <w:t>darbeit Karlsruhe-Ettlingen 2030</w:t>
      </w:r>
    </w:p>
    <w:p w:rsidR="00B675B1" w:rsidRDefault="00B675B1" w:rsidP="00B675B1">
      <w:pPr>
        <w:spacing w:line="360" w:lineRule="auto"/>
        <w:jc w:val="both"/>
        <w:rPr>
          <w:sz w:val="24"/>
        </w:rPr>
      </w:pPr>
      <w:r>
        <w:rPr>
          <w:sz w:val="24"/>
        </w:rPr>
        <w:t>Für die Pfarrei Neu Ettlingen und für die Pfarrei Neu Karlsruhe braucht es mindestens</w:t>
      </w:r>
      <w:r w:rsidR="0084611E">
        <w:rPr>
          <w:sz w:val="24"/>
        </w:rPr>
        <w:t xml:space="preserve"> 20% aller Hauptamtlichen-Stellen für die Jugendarbeit (vgl. Forderung der Abteilung Jugendpastoral im Erzbistum Freiburg). Das sind für St. Stephan Karlsruhe</w:t>
      </w:r>
      <w:r>
        <w:rPr>
          <w:sz w:val="24"/>
        </w:rPr>
        <w:t xml:space="preserve"> </w:t>
      </w:r>
      <w:r w:rsidR="0084611E">
        <w:rPr>
          <w:sz w:val="24"/>
        </w:rPr>
        <w:t>9</w:t>
      </w:r>
      <w:r>
        <w:rPr>
          <w:sz w:val="24"/>
        </w:rPr>
        <w:t xml:space="preserve"> Hauptamtlichen-Stellen zu 100%, die in der Jugendarbeit eingesetzt sind. Stellenteilungen sind möglich und ggf. auch sinnvoll, allerdings muss der Anteil Jugendarbeit mindestens 50% betragen (keine kleineren Anteile!).</w:t>
      </w:r>
    </w:p>
    <w:p w:rsidR="00850493" w:rsidRDefault="00B675B1" w:rsidP="00B675B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Stellenteilungen sollen auch der Gesamtpastoral der Pfarrei Neu </w:t>
      </w:r>
      <w:r w:rsidR="00850493">
        <w:rPr>
          <w:sz w:val="24"/>
        </w:rPr>
        <w:t>zugutekommen</w:t>
      </w:r>
      <w:r>
        <w:rPr>
          <w:sz w:val="24"/>
        </w:rPr>
        <w:t>, deshalb wäre ein Einsatz in den relevanten Schnittstellen</w:t>
      </w:r>
      <w:r w:rsidR="00850493">
        <w:rPr>
          <w:rStyle w:val="Funotenzeichen"/>
          <w:sz w:val="24"/>
        </w:rPr>
        <w:footnoteReference w:id="1"/>
      </w:r>
      <w:r>
        <w:rPr>
          <w:sz w:val="24"/>
        </w:rPr>
        <w:t xml:space="preserve"> sinnvoll</w:t>
      </w:r>
      <w:r w:rsidR="00850493">
        <w:rPr>
          <w:sz w:val="24"/>
        </w:rPr>
        <w:t xml:space="preserve">: </w:t>
      </w:r>
    </w:p>
    <w:p w:rsidR="00850493" w:rsidRDefault="00850493" w:rsidP="00850493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850493">
        <w:rPr>
          <w:sz w:val="24"/>
        </w:rPr>
        <w:t>Jugendarbeit und Erstkommunion</w:t>
      </w:r>
    </w:p>
    <w:p w:rsidR="00850493" w:rsidRDefault="00850493" w:rsidP="00850493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Jugendarbeit und Firmung</w:t>
      </w:r>
    </w:p>
    <w:p w:rsidR="00850493" w:rsidRDefault="00850493" w:rsidP="00850493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Jugendarbeit und Schule</w:t>
      </w:r>
    </w:p>
    <w:p w:rsidR="00850493" w:rsidRDefault="00850493" w:rsidP="00850493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Jugendarbeit und Ehevorbereitung/Junge Erwachsene/KHG</w:t>
      </w:r>
    </w:p>
    <w:p w:rsidR="00B675B1" w:rsidRDefault="00850493" w:rsidP="00850493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Jugendarbeit und Familienzentren/Familienpastoral</w:t>
      </w:r>
    </w:p>
    <w:p w:rsidR="00850493" w:rsidRDefault="00850493" w:rsidP="00850493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Jugendarbeit und Ökumene/Interreligiöse Zusammenarbeit</w:t>
      </w:r>
    </w:p>
    <w:p w:rsidR="00850493" w:rsidRDefault="00850493" w:rsidP="00850493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Jugendarbeit und städtische Einrichtungen/externe Kooperationspartner*innen</w:t>
      </w:r>
    </w:p>
    <w:p w:rsidR="00850493" w:rsidRPr="00850493" w:rsidRDefault="00850493" w:rsidP="00850493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Jugendarbeit und Freiräume für Innovation</w:t>
      </w:r>
      <w:r>
        <w:rPr>
          <w:rStyle w:val="Funotenzeichen"/>
          <w:sz w:val="24"/>
        </w:rPr>
        <w:footnoteReference w:id="2"/>
      </w:r>
    </w:p>
    <w:p w:rsidR="00B675B1" w:rsidRDefault="00B675B1" w:rsidP="00B675B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Diese </w:t>
      </w:r>
      <w:r w:rsidR="0084611E">
        <w:rPr>
          <w:sz w:val="24"/>
        </w:rPr>
        <w:t>9</w:t>
      </w:r>
      <w:r>
        <w:rPr>
          <w:rStyle w:val="Funotenzeichen"/>
          <w:sz w:val="24"/>
        </w:rPr>
        <w:footnoteReference w:id="3"/>
      </w:r>
      <w:r>
        <w:rPr>
          <w:sz w:val="24"/>
        </w:rPr>
        <w:t xml:space="preserve"> Hauptamtlichen sind Teil des Seelsorgeteams der jeweiligen Pfarrei Neu Ettlingen/Karlsruhe und dort sinnvoll eingegliedert (zu Jugend-relevanten Themen und vertreten durch Einzelne, sodass nicht ein großer Teil der Arbeitszeit in Dienstgespräche</w:t>
      </w:r>
      <w:r w:rsidR="00850493">
        <w:rPr>
          <w:sz w:val="24"/>
        </w:rPr>
        <w:t xml:space="preserve"> etc.</w:t>
      </w:r>
      <w:r>
        <w:rPr>
          <w:sz w:val="24"/>
        </w:rPr>
        <w:t xml:space="preserve"> fließt).</w:t>
      </w:r>
    </w:p>
    <w:p w:rsidR="00850493" w:rsidRPr="00B675B1" w:rsidRDefault="00850493" w:rsidP="00B675B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Die </w:t>
      </w:r>
      <w:r w:rsidR="0084611E">
        <w:rPr>
          <w:sz w:val="24"/>
        </w:rPr>
        <w:t>9</w:t>
      </w:r>
      <w:r>
        <w:rPr>
          <w:sz w:val="24"/>
        </w:rPr>
        <w:t xml:space="preserve"> Hauptamtlichen sollen nicht </w:t>
      </w:r>
      <w:proofErr w:type="gramStart"/>
      <w:r>
        <w:rPr>
          <w:sz w:val="24"/>
        </w:rPr>
        <w:t>alle pastorale Mitarbeiter</w:t>
      </w:r>
      <w:proofErr w:type="gramEnd"/>
      <w:r>
        <w:rPr>
          <w:sz w:val="24"/>
        </w:rPr>
        <w:t>*innen sein, sondern ein breit aufgestelltes und multiprofessionelles Team sein: Sozialarbeiter*innen, Psycholog*innen, Expert*innen für Medien/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Media, … Diese Fachexpertise kann auch für andere pastorale Bereiche der Pfarrei Neu von Vorteil sein.</w:t>
      </w:r>
    </w:p>
    <w:p w:rsidR="00B675B1" w:rsidRDefault="00850493" w:rsidP="00B675B1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Ein Team von </w:t>
      </w:r>
      <w:r w:rsidR="0084611E">
        <w:rPr>
          <w:sz w:val="24"/>
        </w:rPr>
        <w:t>9</w:t>
      </w:r>
      <w:r>
        <w:rPr>
          <w:sz w:val="24"/>
        </w:rPr>
        <w:t>(-max.1</w:t>
      </w:r>
      <w:r w:rsidR="0084611E">
        <w:rPr>
          <w:sz w:val="24"/>
        </w:rPr>
        <w:t>8</w:t>
      </w:r>
      <w:r>
        <w:rPr>
          <w:sz w:val="24"/>
        </w:rPr>
        <w:t>) Hauptamtlichen</w:t>
      </w:r>
      <w:r w:rsidR="0084611E">
        <w:rPr>
          <w:sz w:val="24"/>
        </w:rPr>
        <w:t xml:space="preserve"> (zuzüglich der Anzahl von St. Martin Ettlingen)</w:t>
      </w:r>
      <w:r>
        <w:rPr>
          <w:sz w:val="24"/>
        </w:rPr>
        <w:t xml:space="preserve"> kann sowohl vielfältig und innovativ, als auch arbeitsfähig und gut händelbar sein.</w:t>
      </w:r>
    </w:p>
    <w:p w:rsidR="00850493" w:rsidRDefault="00850493" w:rsidP="00B675B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Die </w:t>
      </w:r>
      <w:r w:rsidR="0084611E">
        <w:rPr>
          <w:sz w:val="24"/>
        </w:rPr>
        <w:t>9</w:t>
      </w:r>
      <w:r>
        <w:rPr>
          <w:sz w:val="24"/>
        </w:rPr>
        <w:t xml:space="preserve"> Hauptamtlichen sind zwar Teil des Seelsorgeteams, bilden aber inhaltlich und fachlich ein eigenständiges Team </w:t>
      </w:r>
      <w:r w:rsidR="00937D67">
        <w:rPr>
          <w:sz w:val="24"/>
        </w:rPr>
        <w:t>der Jugendpastoral gemeinsam mit den Hauptamtlichen des Jugendhauses, das beiden Pfarreien Neu zugeordnet und übergeordnet ist und als Servicestelle und Kompetenzzentrum dient. Im Jugendhaus Karlsruhe sollen 2 Hauptamtlichen-Stellen zu jeweils 100% sowie 1 Jugendseelsorger-Stelle zu 100% angesiedelt sein. Außerdem braucht es eine Leitungsstelle, die zumindest in der Anfangszeit mit 75-100% ausgestattet ist und das Gesamtteam Jugendpastoral (</w:t>
      </w:r>
      <w:r w:rsidR="0084611E">
        <w:rPr>
          <w:sz w:val="24"/>
        </w:rPr>
        <w:t>9</w:t>
      </w:r>
      <w:r w:rsidR="00937D67">
        <w:rPr>
          <w:sz w:val="24"/>
        </w:rPr>
        <w:t xml:space="preserve"> HA Pfarreien</w:t>
      </w:r>
      <w:r w:rsidR="0084611E">
        <w:rPr>
          <w:sz w:val="24"/>
        </w:rPr>
        <w:t xml:space="preserve"> KA (+Ettlingen)</w:t>
      </w:r>
      <w:r w:rsidR="00937D67">
        <w:rPr>
          <w:sz w:val="24"/>
        </w:rPr>
        <w:t xml:space="preserve"> und 3 HA Juha) koordiniert und leitet. Die Leitungsstelle moderiert gemeinsame Sitzungen und entwickelt Ziele und inhaltliche Schwerpunkte. Außerdem hat sie die Fach</w:t>
      </w:r>
      <w:r w:rsidR="00097E62">
        <w:rPr>
          <w:sz w:val="24"/>
        </w:rPr>
        <w:t>- und Dienst</w:t>
      </w:r>
      <w:r w:rsidR="00937D67">
        <w:rPr>
          <w:sz w:val="24"/>
        </w:rPr>
        <w:t>aufsicht über alle Mitglieder des Gesamtteams, hat die Geschäftsführung inne, die beide Pfarreien in Sachen Jugendarbeit übergreifend betrifft und bildet den Kontakt zu den leitenden Pfarrern, sowie deren verantwortlichen Geschäftsführer*innen. Dieser Leitungsstelle sind 150% Verwaltung für das Gesamtteam Jugendpastoral zugeordnet.</w:t>
      </w:r>
    </w:p>
    <w:p w:rsidR="00937D67" w:rsidRDefault="00937D67" w:rsidP="00B675B1">
      <w:pPr>
        <w:spacing w:line="360" w:lineRule="auto"/>
        <w:jc w:val="both"/>
        <w:rPr>
          <w:sz w:val="24"/>
        </w:rPr>
      </w:pPr>
      <w:r>
        <w:rPr>
          <w:sz w:val="24"/>
        </w:rPr>
        <w:t>Belange der Jugendarbeit, die nur eine Pfarrei Neu betreffen, werden über deren Verwaltungsweg koordiniert, übergreifende und gemeinsame Aktionen über die Gesamtverwaltung Jugendpastoral, die auch anteilig (50%) an Pfarrei-Strukturen (GKG/Verrechnungsstellen) angegliedert sein kann.</w:t>
      </w:r>
    </w:p>
    <w:p w:rsidR="00937D67" w:rsidRDefault="00937D67" w:rsidP="00B675B1">
      <w:pPr>
        <w:spacing w:line="360" w:lineRule="auto"/>
        <w:jc w:val="both"/>
        <w:rPr>
          <w:sz w:val="24"/>
        </w:rPr>
      </w:pPr>
      <w:r>
        <w:rPr>
          <w:sz w:val="24"/>
        </w:rPr>
        <w:t>Die Leitung Jugendpastoral sollte über einen eigenen Haushalt verfügen können, der für übergreifende Belange verwendet werden kann und von den Stiftungsräten/Pfarrgemeinderäten der beiden Pfarreien Neu analog zum Doppelhaushalt alle zwei Jahre festgelegt (und angepasst) wird. Es wird darauf hingewirkt, dass dies in kooperativem Miteinander geschieht.</w:t>
      </w:r>
    </w:p>
    <w:p w:rsidR="00097E62" w:rsidRDefault="00097E62" w:rsidP="00B675B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Das Jugendhaus dient den beiden Pfarreien Neu Ettlingen und Karlsruhe als Kompetenzzentrum, konkret bedeutet das unter anderem: </w:t>
      </w:r>
    </w:p>
    <w:p w:rsidR="00097E62" w:rsidRDefault="00097E62" w:rsidP="00B675B1">
      <w:pPr>
        <w:spacing w:line="360" w:lineRule="auto"/>
        <w:jc w:val="both"/>
        <w:rPr>
          <w:sz w:val="24"/>
        </w:rPr>
      </w:pPr>
      <w:r>
        <w:rPr>
          <w:sz w:val="24"/>
        </w:rPr>
        <w:t>Das Jugendhaus…</w:t>
      </w:r>
    </w:p>
    <w:p w:rsidR="00937D67" w:rsidRDefault="00097E62" w:rsidP="00097E62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ist ein </w:t>
      </w:r>
      <w:r w:rsidRPr="00097E62">
        <w:rPr>
          <w:sz w:val="24"/>
        </w:rPr>
        <w:t>Ort der Qualifizierung junger Menschen</w:t>
      </w:r>
    </w:p>
    <w:p w:rsidR="00097E62" w:rsidRDefault="00097E62" w:rsidP="00097E62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vernetzt Jugendliche über die Pfarreigrenzen hinweg</w:t>
      </w:r>
    </w:p>
    <w:p w:rsidR="00097E62" w:rsidRDefault="00097E62" w:rsidP="00097E62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gestaltet Persönlichkeitsentwicklung</w:t>
      </w:r>
    </w:p>
    <w:p w:rsidR="00097E62" w:rsidRDefault="00097E62" w:rsidP="00097E62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bietet Räume zur (kirchen-)politischen Interessensvertretung</w:t>
      </w:r>
    </w:p>
    <w:p w:rsidR="00097E62" w:rsidRDefault="00097E62" w:rsidP="00097E62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eröffnet Freiräume zur eigenen Entfaltung, zur Weiterentwicklung, zum Ausprobieren…</w:t>
      </w:r>
    </w:p>
    <w:p w:rsidR="00097E62" w:rsidRDefault="00097E62" w:rsidP="00097E62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ist Servicestelle der Jugendarbeit</w:t>
      </w:r>
    </w:p>
    <w:p w:rsidR="00097E62" w:rsidRDefault="00097E62" w:rsidP="00097E62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bringt Expertise zur Basis und bildet sich regelmäßig fort</w:t>
      </w:r>
    </w:p>
    <w:p w:rsidR="00097E62" w:rsidRDefault="00097E62" w:rsidP="00097E62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schafft Angebote für vor Ort Engagierte Jugendleiter*innen</w:t>
      </w:r>
    </w:p>
    <w:p w:rsidR="00097E62" w:rsidRDefault="00097E62" w:rsidP="00097E62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setzt (aktuelle) inhaltliche Schwerpunkte</w:t>
      </w:r>
    </w:p>
    <w:p w:rsidR="00097E62" w:rsidRDefault="00097E62" w:rsidP="00097E62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koordiniert Großveranstaltungen der Jugendarbeit (z.B. 72 Stunden Aktion)</w:t>
      </w:r>
    </w:p>
    <w:p w:rsidR="00097E62" w:rsidRDefault="00097E62" w:rsidP="00097E62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veranstaltet Fahrten und ermöglicht (Glaubens-)Erfahrungen</w:t>
      </w:r>
    </w:p>
    <w:p w:rsidR="00097E62" w:rsidRDefault="00097E62" w:rsidP="00097E62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Die </w:t>
      </w:r>
      <w:r w:rsidR="0084611E">
        <w:rPr>
          <w:sz w:val="24"/>
        </w:rPr>
        <w:t>9</w:t>
      </w:r>
      <w:r>
        <w:rPr>
          <w:sz w:val="24"/>
        </w:rPr>
        <w:t xml:space="preserve"> Hauptamtlichen</w:t>
      </w:r>
      <w:r w:rsidR="00B966D7">
        <w:rPr>
          <w:sz w:val="24"/>
        </w:rPr>
        <w:t xml:space="preserve"> (+Ettlingen)</w:t>
      </w:r>
      <w:r>
        <w:rPr>
          <w:sz w:val="24"/>
        </w:rPr>
        <w:t xml:space="preserve"> sollten in einer „Geh-Hin-Struktur“ arbeiten, durch flexible Arbeitsplätze in der Fläche Nähe zu den Ortsgruppen suchen und dort ansprechbar sein (Kontaktarbeit, Sozialraumnähe, …)</w:t>
      </w:r>
    </w:p>
    <w:p w:rsidR="00097E62" w:rsidRDefault="00097E62" w:rsidP="00097E62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In regelmäßigen Abständen (wöchentlich/zweiwöchentlich) trifft sich das Gesamtteam im Jugendhaus, um innovativ zu arbeiten, sich auszutauschen, Aufgaben kollegial anzugehen, Probleme zu besprechen und </w:t>
      </w:r>
      <w:r w:rsidR="00585933">
        <w:rPr>
          <w:sz w:val="24"/>
        </w:rPr>
        <w:t>gemeinsam zu planen.</w:t>
      </w:r>
    </w:p>
    <w:p w:rsidR="00585933" w:rsidRDefault="00585933" w:rsidP="00097E62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Das Gesamtteam braucht keine übergeordnete Ebene (JPT). Wenn diese bestehen bleibt, gewährleisten die Jugendhaus-Stellen und die Leitung den Kontakt, die nötige Vernetzung und den fachlichen Austausch und tragen die relevanten Inhalte in das Gesamtteam – ebenso bei Veranstaltungen der Abteilung Jugendpastoral. Gleiches machen die </w:t>
      </w:r>
      <w:r w:rsidR="00B966D7">
        <w:rPr>
          <w:sz w:val="24"/>
        </w:rPr>
        <w:t>9</w:t>
      </w:r>
      <w:r>
        <w:rPr>
          <w:sz w:val="24"/>
        </w:rPr>
        <w:t xml:space="preserve"> Hauptamtlichen</w:t>
      </w:r>
      <w:r w:rsidR="00B966D7">
        <w:rPr>
          <w:sz w:val="24"/>
        </w:rPr>
        <w:t xml:space="preserve"> (+Ettlingen)</w:t>
      </w:r>
      <w:r>
        <w:rPr>
          <w:sz w:val="24"/>
        </w:rPr>
        <w:t xml:space="preserve"> im Seelsorgeteam der jeweiligen Pfarrei Neu.</w:t>
      </w:r>
    </w:p>
    <w:p w:rsidR="00B675B1" w:rsidRDefault="00585933" w:rsidP="00B675B1">
      <w:pPr>
        <w:spacing w:line="360" w:lineRule="auto"/>
        <w:jc w:val="both"/>
        <w:rPr>
          <w:sz w:val="24"/>
        </w:rPr>
      </w:pPr>
      <w:r>
        <w:rPr>
          <w:sz w:val="24"/>
        </w:rPr>
        <w:t>Die derzeitigen Dekanats-Verbände der Ministrant*innen und des BDKJ passen ihre Strukturen dementsprechend an, dass sie auch weiterhin für Ettlingen und Karlsruhe zuständig sind, die KjG hat dies durch die Kooperationsstruktur bereits getan.</w:t>
      </w:r>
    </w:p>
    <w:p w:rsidR="00585933" w:rsidRPr="00B675B1" w:rsidRDefault="00585933" w:rsidP="00B675B1">
      <w:pPr>
        <w:spacing w:line="360" w:lineRule="auto"/>
        <w:jc w:val="both"/>
        <w:rPr>
          <w:sz w:val="24"/>
        </w:rPr>
      </w:pPr>
    </w:p>
    <w:p w:rsidR="002C6A55" w:rsidRPr="00B675B1" w:rsidRDefault="002C6A55" w:rsidP="00B675B1">
      <w:pPr>
        <w:spacing w:line="360" w:lineRule="auto"/>
        <w:jc w:val="both"/>
        <w:rPr>
          <w:sz w:val="24"/>
        </w:rPr>
      </w:pPr>
    </w:p>
    <w:sectPr w:rsidR="002C6A55" w:rsidRPr="00B675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6E6" w:rsidRDefault="005156E6" w:rsidP="00B675B1">
      <w:pPr>
        <w:spacing w:after="0" w:line="240" w:lineRule="auto"/>
      </w:pPr>
      <w:r>
        <w:separator/>
      </w:r>
    </w:p>
  </w:endnote>
  <w:endnote w:type="continuationSeparator" w:id="0">
    <w:p w:rsidR="005156E6" w:rsidRDefault="005156E6" w:rsidP="00B6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6E6" w:rsidRDefault="005156E6" w:rsidP="00B675B1">
      <w:pPr>
        <w:spacing w:after="0" w:line="240" w:lineRule="auto"/>
      </w:pPr>
      <w:r>
        <w:separator/>
      </w:r>
    </w:p>
  </w:footnote>
  <w:footnote w:type="continuationSeparator" w:id="0">
    <w:p w:rsidR="005156E6" w:rsidRDefault="005156E6" w:rsidP="00B675B1">
      <w:pPr>
        <w:spacing w:after="0" w:line="240" w:lineRule="auto"/>
      </w:pPr>
      <w:r>
        <w:continuationSeparator/>
      </w:r>
    </w:p>
  </w:footnote>
  <w:footnote w:id="1">
    <w:p w:rsidR="00850493" w:rsidRDefault="00850493" w:rsidP="00585933">
      <w:pPr>
        <w:pStyle w:val="Funotentext"/>
        <w:jc w:val="both"/>
      </w:pPr>
      <w:r>
        <w:rPr>
          <w:rStyle w:val="Funotenzeichen"/>
        </w:rPr>
        <w:footnoteRef/>
      </w:r>
      <w:r>
        <w:t xml:space="preserve"> Hiermit ist ein Einsatz in diesen Bereichen gemeint (Mitarbeit und fachliche Expertise aus dem Jugendbereich), nicht aber die pastorale Hauptverantwortung. Die sollte sinnigerweise bei einer anderen Person liegen.</w:t>
      </w:r>
    </w:p>
  </w:footnote>
  <w:footnote w:id="2">
    <w:p w:rsidR="00850493" w:rsidRDefault="00850493" w:rsidP="00585933">
      <w:pPr>
        <w:pStyle w:val="Funotentext"/>
        <w:jc w:val="both"/>
      </w:pPr>
      <w:r>
        <w:rPr>
          <w:rStyle w:val="Funotenzeichen"/>
        </w:rPr>
        <w:footnoteRef/>
      </w:r>
      <w:r>
        <w:t xml:space="preserve"> Hier sollen wirklich Stellenprozente (50%) für innovative Ideen und Projekte frei bleiben.</w:t>
      </w:r>
    </w:p>
  </w:footnote>
  <w:footnote w:id="3">
    <w:p w:rsidR="00B675B1" w:rsidRDefault="00B675B1" w:rsidP="00585933">
      <w:pPr>
        <w:pStyle w:val="Funotentext"/>
        <w:jc w:val="both"/>
      </w:pPr>
      <w:r>
        <w:rPr>
          <w:rStyle w:val="Funotenzeichen"/>
        </w:rPr>
        <w:footnoteRef/>
      </w:r>
      <w:r>
        <w:t xml:space="preserve"> Hier ist der Übersichtlichkeit wegen fortlaufend von den </w:t>
      </w:r>
      <w:r w:rsidR="0084611E">
        <w:t>9</w:t>
      </w:r>
      <w:r>
        <w:t xml:space="preserve"> Hauptamtlichen</w:t>
      </w:r>
      <w:r w:rsidR="0084611E">
        <w:t xml:space="preserve"> für St. Stephan Karlsruhe</w:t>
      </w:r>
      <w:r>
        <w:t xml:space="preserve"> die Rede, wenn die Stellen auf maximal 50%-Stellen aufgeteilt werden, passt sich die Anzahl der </w:t>
      </w:r>
      <w:proofErr w:type="spellStart"/>
      <w:r>
        <w:t>HA´s</w:t>
      </w:r>
      <w:proofErr w:type="spellEnd"/>
      <w:r>
        <w:t xml:space="preserve"> natürlich dementsprechend an (maximal 1</w:t>
      </w:r>
      <w:r w:rsidR="0084611E">
        <w:t>8</w:t>
      </w:r>
      <w:r>
        <w:t>).</w:t>
      </w:r>
      <w:r w:rsidR="0084611E">
        <w:t xml:space="preserve"> Die Stellen für St. Martin Ettlingen sind hier noch nicht beigefügt.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D4C96"/>
    <w:multiLevelType w:val="hybridMultilevel"/>
    <w:tmpl w:val="94A86716"/>
    <w:lvl w:ilvl="0" w:tplc="A64A0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C1FB7"/>
    <w:multiLevelType w:val="hybridMultilevel"/>
    <w:tmpl w:val="D832A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B1"/>
    <w:rsid w:val="00097E62"/>
    <w:rsid w:val="002C6A55"/>
    <w:rsid w:val="005156E6"/>
    <w:rsid w:val="00585933"/>
    <w:rsid w:val="005F5612"/>
    <w:rsid w:val="0084611E"/>
    <w:rsid w:val="00850493"/>
    <w:rsid w:val="00937D67"/>
    <w:rsid w:val="00B4114E"/>
    <w:rsid w:val="00B675B1"/>
    <w:rsid w:val="00B966D7"/>
    <w:rsid w:val="00C82EF0"/>
    <w:rsid w:val="00D305EC"/>
    <w:rsid w:val="00FB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C69B"/>
  <w15:chartTrackingRefBased/>
  <w15:docId w15:val="{64BEF602-8D3E-480D-BAF8-2F09CBCB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675B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675B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675B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675B1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C6A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6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5600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Kath. Jugendhaus Karlsruhe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Treffert</dc:creator>
  <cp:keywords/>
  <dc:description/>
  <cp:lastModifiedBy>Johannes Treffert</cp:lastModifiedBy>
  <cp:revision>4</cp:revision>
  <dcterms:created xsi:type="dcterms:W3CDTF">2021-11-17T15:56:00Z</dcterms:created>
  <dcterms:modified xsi:type="dcterms:W3CDTF">2024-03-05T15:12:00Z</dcterms:modified>
</cp:coreProperties>
</file>